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Пресс-релиз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Детский технопарк «Кванториум» – инновационный проект в системе дополнительного образования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18 октября  2016 года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Чувашская  Республика  вошла  в число 17 субъектов Российской Федерации – победителей конкурсного отбора на реализацию мероприятий Федеральной целевой программы развития образования на 2016-2020 годы по развитию научно-образовательной и творческой среды в образовательных организациях.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Детский технопарк «Кванториум» – это федеральный проект в сфере дополнительного образования, новая форма поддержки талантливых школьников с 5-го по 11-й класс и стимулирования их интереса к высоким технологиям и инновациям. В технопарке, представляющем детскую инженерную мастерскую, каждый ребенок сможет воплотить в жизнь свои интересные идеи при помощи самых простых подручных средств и новейших технологий.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В соответствии с условиями конкурса средства федеральной субсидии будут направлены на создание в республике детского технопарка, основной площадкой которого станет Дворец детского (юношеского) творчества г. Чебоксары.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В  технопарке откроется </w:t>
      </w:r>
      <w:r w:rsidDel="00000000" w:rsidR="00000000" w:rsidRPr="00000000">
        <w:rPr>
          <w:b w:val="1"/>
          <w:rtl w:val="0"/>
        </w:rPr>
        <w:t xml:space="preserve">шесть направлений: аэроквантум, робоквантум, IT-квантум, наноквантум, энерджиквантум, биоквантум. В «Кванториуме»</w:t>
      </w:r>
      <w:r w:rsidDel="00000000" w:rsidR="00000000" w:rsidRPr="00000000">
        <w:rPr>
          <w:rtl w:val="0"/>
        </w:rPr>
        <w:t xml:space="preserve">, кроме мастерских и лабораторий, будут оборудованы цеха общего пользования с высокотехнологичным оборудованием, коворкинг, медиабиблиотека, зона отдыха и другие необходимые помещения, а по всей территории разместятся экспонаты интерактивного музея.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Основная </w:t>
      </w:r>
      <w:r w:rsidDel="00000000" w:rsidR="00000000" w:rsidRPr="00000000">
        <w:rPr>
          <w:b w:val="1"/>
          <w:rtl w:val="0"/>
        </w:rPr>
        <w:t xml:space="preserve">идея проекта</w:t>
      </w:r>
      <w:r w:rsidDel="00000000" w:rsidR="00000000" w:rsidRPr="00000000">
        <w:rPr>
          <w:rtl w:val="0"/>
        </w:rPr>
        <w:t xml:space="preserve"> «Детский технопарк «Кванториум» заключается в том, чтобы объединить все наработки в области дополнительного образования для детей. Занятия в детском технопарке должны привлечь к научно-техническому творчеству как можно больше детей и подростков, которые по прошествии некоторого времени станут студентами технических вузов и создадут мощный кадровый резерв для развития высокотехнологичной экономики региона.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Министерством образования и молодежной политики Чувашской Республики сформирована рабочая группа по созданию детского технопарка в Чувашской Республике, в которую вошли представители Министерства экономического развития, промышленности и торговли Чувашской Республики, АНО «Агенство стратегических инициатив по продвижению новых проектов» в Чувашской Республике, управление образования администрации города Чебоксары.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В настоящее время проводится работа по приобретению высокотехнологичного оборудования, разработке дизайн-проекта помещений «Кванториума», подбору педагогических кадров и разработке программ дополнительного образования.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СПРАВОЧНО.</w:t>
      </w:r>
      <w:r w:rsidDel="00000000" w:rsidR="00000000" w:rsidRPr="00000000">
        <w:rPr>
          <w:rtl w:val="0"/>
        </w:rPr>
        <w:t xml:space="preserve"> Детский технопарк «Кванториум» - это наукоемкое, высокотехнологичное учреждение дополнительного образования детей научно-технической направленности. Миссия технопарка – внедрение новой модели дополнительного образования, которая обеспечит объединение усилий науки, бизнеса и государства на основе принципов государственно-частного партнерства для формирования системы ускоренного развития технических способностей детей, как эффективной модели, доступной для тиражирования во всех регионах страны. Целью деятельности является возрождение престижа инженерных и научных профессий, подготовка кадрового резерва для глобального технологического лидерства России. Для этого технопарк призван решить следующие задачи: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Обеспечить социальный лифт молодежи проявившей значительные таланты в научно-техническом творчестве;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Обеспечить реализацию научно технического потенциала российской молодежи;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Обеспечить подготовку национально-ориентированного кадрового резерва для наукоемких и высокотехнологичных отраслей российской экономики;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Создать новый российский формат дополнительного образования детей в сфере инженерных наук;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Обеспечить системное выявление и дальнейшее сопровождение одаренных в инженерных науках детей.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Дополнительные образовательные программы Детского технопарка, должны основываться на реальных технологических кейсах (проектах), с привитием учащимся навыков прохождения полного цикла создания инженерного продукта, сквозных изобретательских компетенций. В технопарке Чувашской Республики –  это разработка новых типов и видов движущихся механизмов  с использованием 3D моделирования и прототипирования, овладение знаниями и навыками в области программного обеспечения, биотехнологий, основами электротехники, энергетики, робототехники и материаловедения.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В основе дополнительных образовательных программ Детского технопарка лежит принцип построения образовательного процесса в условиях осуществления проектной деятельности учащимся (индивидуально или в команде с установкой на конкретный результат) с получением учащимся сквозных, надпредметных компетенций в смежных областях знаний и управлении проектом (правильно ставить и достигать цели, распределять обязанности в команде, добиваться конкурентоспособных результатов в условиях жестких сроков).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Основными видами учебной деятельности по указанным программам должны стать практические и семинарские занятия, лабораторные работы, консультации, тематические конференции, проектно-исследовательская деятельность и др. Основной практикоориентированной целью должны выступать умение учащегося работать в команде, его способность анализировать информацию и принимать решения, владение им навыками работы на высокотехнологичном оборудовании и использование передовых технологических решений.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Основными образовательными траекториями являются: Аэроквантум, IT-квантум, Робоквантум, Энерджиквантум, Наноквантум, Биоквантум.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Аэроквантум. </w:t>
      </w:r>
      <w:r w:rsidDel="00000000" w:rsidR="00000000" w:rsidRPr="00000000">
        <w:rPr>
          <w:rtl w:val="0"/>
        </w:rPr>
        <w:t xml:space="preserve">В проектной траектории Аэроквантума дети вместе со взрослыми работают над собственным и кейс-проектом и решают инженерные задачи по проектированию, сборке, а также коммерческому применению беспилотных летательных аппаратов.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IT-квантум.</w:t>
      </w:r>
      <w:r w:rsidDel="00000000" w:rsidR="00000000" w:rsidRPr="00000000">
        <w:rPr>
          <w:rtl w:val="0"/>
        </w:rPr>
        <w:t xml:space="preserve"> IT-квантум поможет учащимся освоить информационные технологии для решения прикладных задач. Проектные взросло-детские команды будут работать над интересными задачами  в области Интернета вещей и автоматизации научных и производственных процессов. Учащиеся будут изучать операционные системы, сети и программное обеспечение для выявления их уязвимости для незаконного проникновения и использования, осваивать инструменты IT-аналитики.  Командные проекты предполагает работу как с тестовыми, так и с реальными объектами IT-инфраструктуры.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Робоквантум.</w:t>
      </w:r>
      <w:r w:rsidDel="00000000" w:rsidR="00000000" w:rsidRPr="00000000">
        <w:rPr>
          <w:rtl w:val="0"/>
        </w:rPr>
        <w:t xml:space="preserve"> Учащиеся Робоквантума научатся настраивать беспроводное аппаратное обеспечение, устанавливать беспроводную связь между мобильным роботом и компьютером, используя промышленные средства программирования, освоят передовые технологии в области электроники, мехатроники и программирования, получают практические навыки их применения, научатся понимать принципы работы, возможностей и ограничений технических устройств, предназначенных для автоматизированного поиска и обработки информации.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Энерджиквантум.</w:t>
      </w:r>
      <w:r w:rsidDel="00000000" w:rsidR="00000000" w:rsidRPr="00000000">
        <w:rPr>
          <w:rtl w:val="0"/>
        </w:rPr>
        <w:t xml:space="preserve"> Занятия в Энерджиквантуме направлены на изучение основных направлений альтернативной энергетики и практических навыков в этих областях, изучение принципов создания современных транспортных средств на ее основе, приобретение знаний по кинематической физике, физике химических источников тока, материаловедению, освоение основ гидродинамики, электротехники, фотоники и участия в проектных командах по этим направлениям.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Наноквантум. </w:t>
      </w:r>
      <w:r w:rsidDel="00000000" w:rsidR="00000000" w:rsidRPr="00000000">
        <w:rPr>
          <w:rtl w:val="0"/>
        </w:rPr>
        <w:t xml:space="preserve">Наноквантум - это современная лаборатория,  оснащенная современными приборами, позволяющими синтезировать, модифицировать и изучать материалы на микро- и нано- уровнях: сканирующий зондовый микроскоп СЗМ, Nanoedukator II, ph-метр, спектрофотометр, оптические микроскопы исследовательского класса(прямой, инвертированный, металлографический), муфельная печь, магнитные мешалки, водяные бани, источники питания, сушильный шкаф и многое другое. Научиться работать с данными приборами и участвовать в проектных разработках смогут дети, занимающиеся в Наноквантуме. Участие в проектах позволит предложить свои идеи технологического примененияразличных материалов, методов их получения или функционального улучшения.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Биоквантум.</w:t>
      </w:r>
      <w:r w:rsidDel="00000000" w:rsidR="00000000" w:rsidRPr="00000000">
        <w:rPr>
          <w:rtl w:val="0"/>
        </w:rPr>
        <w:t xml:space="preserve"> Биотехнологии человечество начало использовать намного раньше, чем колесо. Во всяком случае, никто из свидетелей тех времен этого не опровергает. Если серьезно, то пища, которую человек потребляет, вода, которую он пьет, и лекарства, которыми он лечится - это все продукты современных биотехологий. Кроме того, биотехнологии помогают получать современные материалы, обеспечивают альтернативными источниками энергии, а также помогают создавать оптимальную для человека окружающую среду. Всему этому будут посвящены занятия в Биоквантуме Кванторуима.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Конечно, люди пока знают далеко не все об устройстве живых "механизмов", но уже довольно много. Мы знаем, что модель будущего организма записана в генах - и есть инструменты, чтобы улучшать эту модель или приспосабливать ее к конкретным условиям. Например, в Кванториумах можно будет практически подумать над задачей конструирования искусственных организмов для внеземных миссий.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Современная биология - это точная наука, а значит, она использует множество точных приборов.  В Кванториумах Биоквантумы планируется оснащать самым современным оборудованием и реактивами,  на них можно будет научиться работать. И еще одно замечание: наука - это творчество, а биотехнологические задачи - одни из самых творческих. Любой исследователь, будь он в возрасте или совсем юным, работая с живыми объектами, воспринимает себя частичкой природы, и это дает вдохновение для настоящего творчества.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